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BBB" w:rsidRPr="00550BBB" w:rsidRDefault="00550BBB" w:rsidP="00550BBB">
      <w:pPr>
        <w:spacing w:before="36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808080"/>
          <w:kern w:val="36"/>
          <w:sz w:val="24"/>
          <w:szCs w:val="24"/>
        </w:rPr>
      </w:pPr>
      <w:bookmarkStart w:id="0" w:name="JD_GCL"/>
      <w:bookmarkStart w:id="1" w:name="_GoBack"/>
      <w:bookmarkEnd w:id="1"/>
    </w:p>
    <w:bookmarkEnd w:id="0"/>
    <w:p w:rsidR="00550BBB" w:rsidRPr="00550BBB" w:rsidRDefault="00550BBB" w:rsidP="00550BBB">
      <w:pPr>
        <w:spacing w:before="180" w:after="180" w:line="240" w:lineRule="auto"/>
        <w:jc w:val="center"/>
        <w:outlineLvl w:val="1"/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</w:pPr>
      <w:r w:rsidRPr="00550BBB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Professional Staff Schedules and Calendars</w:t>
      </w:r>
    </w:p>
    <w:p w:rsidR="00550BBB" w:rsidRPr="00550BBB" w:rsidRDefault="00550BBB" w:rsidP="00550BBB">
      <w:pPr>
        <w:spacing w:before="100" w:beforeAutospacing="1" w:after="180" w:line="240" w:lineRule="auto"/>
        <w:rPr>
          <w:rFonts w:ascii="Arial" w:eastAsia="Times New Roman" w:hAnsi="Arial" w:cs="Arial"/>
          <w:sz w:val="24"/>
          <w:szCs w:val="24"/>
        </w:rPr>
      </w:pPr>
      <w:r w:rsidRPr="00550BBB">
        <w:rPr>
          <w:rFonts w:ascii="Arial" w:eastAsia="Times New Roman" w:hAnsi="Arial" w:cs="Arial"/>
          <w:sz w:val="24"/>
          <w:szCs w:val="24"/>
        </w:rPr>
        <w:t>The following policies shall govern the time schedules of instructional personnel:</w:t>
      </w:r>
    </w:p>
    <w:p w:rsidR="00550BBB" w:rsidRPr="00550BBB" w:rsidRDefault="00550BBB" w:rsidP="00550BBB">
      <w:pPr>
        <w:spacing w:before="100" w:beforeAutospacing="1" w:after="180" w:line="24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550BBB">
        <w:rPr>
          <w:rFonts w:ascii="Arial" w:eastAsia="Times New Roman" w:hAnsi="Arial" w:cs="Arial"/>
          <w:sz w:val="24"/>
          <w:szCs w:val="24"/>
        </w:rPr>
        <w:t>1.  The work year for regular, full-time instructional employees employed on a school-year basis shall be</w:t>
      </w:r>
      <w:r w:rsidRPr="00550BBB">
        <w:rPr>
          <w:rFonts w:ascii="Arial" w:eastAsia="Times New Roman" w:hAnsi="Arial" w:cs="Arial"/>
          <w:sz w:val="20"/>
          <w:szCs w:val="20"/>
        </w:rPr>
        <w:t xml:space="preserve"> </w:t>
      </w:r>
      <w:r w:rsidR="00DD5A6F">
        <w:rPr>
          <w:rFonts w:ascii="Arial" w:eastAsia="Times New Roman" w:hAnsi="Arial" w:cs="Arial"/>
          <w:sz w:val="24"/>
          <w:szCs w:val="24"/>
        </w:rPr>
        <w:t xml:space="preserve">160 </w:t>
      </w:r>
      <w:r w:rsidRPr="00550BBB">
        <w:rPr>
          <w:rFonts w:ascii="Arial" w:eastAsia="Times New Roman" w:hAnsi="Arial" w:cs="Arial"/>
          <w:sz w:val="24"/>
          <w:szCs w:val="24"/>
        </w:rPr>
        <w:t xml:space="preserve">days. </w:t>
      </w:r>
      <w:r w:rsidR="00DD5A6F">
        <w:rPr>
          <w:rFonts w:ascii="Arial" w:eastAsia="Times New Roman" w:hAnsi="Arial" w:cs="Arial"/>
          <w:sz w:val="24"/>
          <w:szCs w:val="24"/>
        </w:rPr>
        <w:t>152</w:t>
      </w:r>
      <w:r w:rsidRPr="00550BBB">
        <w:rPr>
          <w:rFonts w:ascii="Arial" w:eastAsia="Times New Roman" w:hAnsi="Arial" w:cs="Arial"/>
          <w:sz w:val="20"/>
          <w:szCs w:val="20"/>
        </w:rPr>
        <w:t xml:space="preserve"> </w:t>
      </w:r>
      <w:r w:rsidRPr="00550BBB">
        <w:rPr>
          <w:rFonts w:ascii="Arial" w:eastAsia="Times New Roman" w:hAnsi="Arial" w:cs="Arial"/>
          <w:sz w:val="24"/>
          <w:szCs w:val="24"/>
        </w:rPr>
        <w:t>days shall be planned student-teacher co</w:t>
      </w:r>
      <w:r w:rsidR="00DD5A6F">
        <w:rPr>
          <w:rFonts w:ascii="Arial" w:eastAsia="Times New Roman" w:hAnsi="Arial" w:cs="Arial"/>
          <w:sz w:val="24"/>
          <w:szCs w:val="24"/>
        </w:rPr>
        <w:t>ntact and instruction days; eight</w:t>
      </w:r>
      <w:r w:rsidRPr="00550BBB">
        <w:rPr>
          <w:rFonts w:ascii="Arial" w:eastAsia="Times New Roman" w:hAnsi="Arial" w:cs="Arial"/>
          <w:sz w:val="24"/>
          <w:szCs w:val="24"/>
        </w:rPr>
        <w:t xml:space="preserve"> days shall be used for district and building orientation, </w:t>
      </w:r>
      <w:proofErr w:type="spellStart"/>
      <w:r w:rsidRPr="00550BBB">
        <w:rPr>
          <w:rFonts w:ascii="Arial" w:eastAsia="Times New Roman" w:hAnsi="Arial" w:cs="Arial"/>
          <w:sz w:val="24"/>
          <w:szCs w:val="24"/>
        </w:rPr>
        <w:t>inservice</w:t>
      </w:r>
      <w:proofErr w:type="spellEnd"/>
      <w:r w:rsidRPr="00550BBB">
        <w:rPr>
          <w:rFonts w:ascii="Arial" w:eastAsia="Times New Roman" w:hAnsi="Arial" w:cs="Arial"/>
          <w:sz w:val="24"/>
          <w:szCs w:val="24"/>
        </w:rPr>
        <w:t xml:space="preserve"> training or curriculum development.</w:t>
      </w:r>
    </w:p>
    <w:p w:rsidR="00550BBB" w:rsidRPr="00550BBB" w:rsidRDefault="00550BBB" w:rsidP="00550BBB">
      <w:pPr>
        <w:spacing w:before="100" w:beforeAutospacing="1" w:after="180" w:line="24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550BBB">
        <w:rPr>
          <w:rFonts w:ascii="Arial" w:eastAsia="Times New Roman" w:hAnsi="Arial" w:cs="Arial"/>
          <w:sz w:val="24"/>
          <w:szCs w:val="24"/>
        </w:rPr>
        <w:t>If the Board declares a fiscal emergency during the budget year as allowed by state law, it may alter the work year of all employees.</w:t>
      </w:r>
    </w:p>
    <w:p w:rsidR="00550BBB" w:rsidRPr="00550BBB" w:rsidRDefault="00550BBB" w:rsidP="00550BBB">
      <w:pPr>
        <w:spacing w:before="100" w:beforeAutospacing="1" w:after="180" w:line="24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550BBB">
        <w:rPr>
          <w:rFonts w:ascii="Arial" w:eastAsia="Times New Roman" w:hAnsi="Arial" w:cs="Arial"/>
          <w:sz w:val="24"/>
          <w:szCs w:val="24"/>
        </w:rPr>
        <w:t>2.  Generally, the working day for these employees shall be determined by the school day established for students and by the instruction and activity schedules set up by the principal.</w:t>
      </w:r>
    </w:p>
    <w:p w:rsidR="00550BBB" w:rsidRPr="00550BBB" w:rsidRDefault="00550BBB" w:rsidP="00550BBB">
      <w:pPr>
        <w:spacing w:before="100" w:beforeAutospacing="1" w:after="180" w:line="24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550BBB">
        <w:rPr>
          <w:rFonts w:ascii="Arial" w:eastAsia="Times New Roman" w:hAnsi="Arial" w:cs="Arial"/>
          <w:sz w:val="24"/>
          <w:szCs w:val="24"/>
        </w:rPr>
        <w:t>3.  Reasonable efforts shall be made by the administration to provide a uniform work day for employees where this is practical and consistent with the safe and efficient administration of the schools.</w:t>
      </w:r>
    </w:p>
    <w:p w:rsidR="00550BBB" w:rsidRPr="00550BBB" w:rsidRDefault="00550BBB" w:rsidP="00550BBB">
      <w:pPr>
        <w:spacing w:before="100" w:beforeAutospacing="1" w:after="180" w:line="24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550BBB">
        <w:rPr>
          <w:rFonts w:ascii="Arial" w:eastAsia="Times New Roman" w:hAnsi="Arial" w:cs="Arial"/>
          <w:sz w:val="24"/>
          <w:szCs w:val="24"/>
        </w:rPr>
        <w:t>4.  The work day shall provide for a one-half hour duty-free lunch period.</w:t>
      </w:r>
    </w:p>
    <w:p w:rsidR="00550BBB" w:rsidRPr="00550BBB" w:rsidRDefault="00DD5A6F" w:rsidP="00550BBB">
      <w:pPr>
        <w:spacing w:before="100" w:beforeAutospacing="1" w:after="18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Adopted July 2016</w:t>
      </w:r>
    </w:p>
    <w:p w:rsidR="00550BBB" w:rsidRPr="00550BBB" w:rsidRDefault="00550BBB" w:rsidP="00550BBB">
      <w:pPr>
        <w:spacing w:before="180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bookmarkStart w:id="2" w:name="424"/>
      <w:r w:rsidRPr="00550BBB">
        <w:rPr>
          <w:rFonts w:ascii="Arial" w:eastAsia="Times New Roman" w:hAnsi="Arial" w:cs="Arial"/>
          <w:sz w:val="24"/>
          <w:szCs w:val="24"/>
        </w:rPr>
        <w:t xml:space="preserve">LEGAL REF.:  C.R.S. </w:t>
      </w:r>
      <w:bookmarkEnd w:id="2"/>
      <w:r w:rsidRPr="00550BBB">
        <w:rPr>
          <w:rFonts w:ascii="Arial" w:eastAsia="Times New Roman" w:hAnsi="Arial" w:cs="Arial"/>
          <w:sz w:val="24"/>
          <w:szCs w:val="24"/>
        </w:rPr>
        <w:fldChar w:fldCharType="begin"/>
      </w:r>
      <w:r w:rsidRPr="00550BBB">
        <w:rPr>
          <w:rFonts w:ascii="Arial" w:eastAsia="Times New Roman" w:hAnsi="Arial" w:cs="Arial"/>
          <w:sz w:val="24"/>
          <w:szCs w:val="24"/>
        </w:rPr>
        <w:instrText xml:space="preserve"> HYPERLINK "http://www.lpdirect.net/casb/crs/22-44-115_5.html" \t "_blank" </w:instrText>
      </w:r>
      <w:r w:rsidRPr="00550BBB">
        <w:rPr>
          <w:rFonts w:ascii="Arial" w:eastAsia="Times New Roman" w:hAnsi="Arial" w:cs="Arial"/>
          <w:sz w:val="24"/>
          <w:szCs w:val="24"/>
        </w:rPr>
        <w:fldChar w:fldCharType="separate"/>
      </w:r>
      <w:r w:rsidRPr="00550BBB">
        <w:rPr>
          <w:rFonts w:ascii="Arial" w:eastAsia="Times New Roman" w:hAnsi="Arial" w:cs="Arial"/>
          <w:color w:val="0000FF"/>
          <w:sz w:val="24"/>
          <w:szCs w:val="24"/>
          <w:u w:val="single"/>
        </w:rPr>
        <w:t>22-44-115.5</w:t>
      </w:r>
      <w:r w:rsidRPr="00550BBB">
        <w:rPr>
          <w:rFonts w:ascii="Arial" w:eastAsia="Times New Roman" w:hAnsi="Arial" w:cs="Arial"/>
          <w:sz w:val="24"/>
          <w:szCs w:val="24"/>
        </w:rPr>
        <w:fldChar w:fldCharType="end"/>
      </w:r>
      <w:r w:rsidRPr="00550BBB">
        <w:rPr>
          <w:rFonts w:ascii="Arial" w:eastAsia="Times New Roman" w:hAnsi="Arial" w:cs="Arial"/>
          <w:sz w:val="24"/>
          <w:szCs w:val="24"/>
        </w:rPr>
        <w:t xml:space="preserve"> (2)</w:t>
      </w:r>
    </w:p>
    <w:p w:rsidR="00550BBB" w:rsidRPr="00550BBB" w:rsidRDefault="00550BBB" w:rsidP="00550BBB">
      <w:pPr>
        <w:spacing w:before="180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550BBB">
        <w:rPr>
          <w:rFonts w:ascii="Arial" w:eastAsia="Times New Roman" w:hAnsi="Arial" w:cs="Arial"/>
          <w:sz w:val="24"/>
          <w:szCs w:val="24"/>
        </w:rPr>
        <w:t xml:space="preserve">CROSS </w:t>
      </w:r>
      <w:proofErr w:type="gramStart"/>
      <w:r w:rsidRPr="00550BBB">
        <w:rPr>
          <w:rFonts w:ascii="Arial" w:eastAsia="Times New Roman" w:hAnsi="Arial" w:cs="Arial"/>
          <w:sz w:val="24"/>
          <w:szCs w:val="24"/>
        </w:rPr>
        <w:t>REFS.:</w:t>
      </w:r>
      <w:proofErr w:type="gramEnd"/>
      <w:r w:rsidRPr="00550BBB">
        <w:rPr>
          <w:rFonts w:ascii="Arial" w:eastAsia="Times New Roman" w:hAnsi="Arial" w:cs="Arial"/>
          <w:sz w:val="24"/>
          <w:szCs w:val="24"/>
        </w:rPr>
        <w:t xml:space="preserve">  </w:t>
      </w:r>
      <w:hyperlink r:id="rId7" w:anchor="JD_DBK*" w:history="1">
        <w:r w:rsidRPr="00550BBB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DBK</w:t>
        </w:r>
      </w:hyperlink>
      <w:r w:rsidRPr="00550BBB">
        <w:rPr>
          <w:rFonts w:ascii="Arial" w:eastAsia="Times New Roman" w:hAnsi="Arial" w:cs="Arial"/>
          <w:sz w:val="24"/>
          <w:szCs w:val="24"/>
        </w:rPr>
        <w:t xml:space="preserve">*, </w:t>
      </w:r>
      <w:r w:rsidRPr="00550BBB">
        <w:rPr>
          <w:rFonts w:ascii="Arial" w:eastAsia="Times New Roman" w:hAnsi="Arial" w:cs="Arial"/>
          <w:sz w:val="20"/>
          <w:szCs w:val="20"/>
        </w:rPr>
        <w:t>Fiscal Emergencies</w:t>
      </w:r>
    </w:p>
    <w:p w:rsidR="00550BBB" w:rsidRPr="00550BBB" w:rsidRDefault="00F84A76" w:rsidP="00550BBB">
      <w:pPr>
        <w:spacing w:before="100" w:beforeAutospacing="1" w:after="100" w:afterAutospacing="1" w:line="240" w:lineRule="auto"/>
        <w:ind w:left="2440"/>
        <w:rPr>
          <w:rFonts w:ascii="Arial" w:eastAsia="Times New Roman" w:hAnsi="Arial" w:cs="Arial"/>
          <w:sz w:val="24"/>
          <w:szCs w:val="24"/>
        </w:rPr>
      </w:pPr>
      <w:hyperlink r:id="rId8" w:anchor="JD_IC/ICA" w:history="1">
        <w:r w:rsidR="00550BBB" w:rsidRPr="00550BBB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IC/ICA</w:t>
        </w:r>
      </w:hyperlink>
      <w:r w:rsidR="00550BBB" w:rsidRPr="00550BBB">
        <w:rPr>
          <w:rFonts w:ascii="Arial" w:eastAsia="Times New Roman" w:hAnsi="Arial" w:cs="Arial"/>
          <w:sz w:val="24"/>
          <w:szCs w:val="24"/>
        </w:rPr>
        <w:t xml:space="preserve">, </w:t>
      </w:r>
      <w:r w:rsidR="00550BBB" w:rsidRPr="00550BBB">
        <w:rPr>
          <w:rFonts w:ascii="Arial" w:eastAsia="Times New Roman" w:hAnsi="Arial" w:cs="Arial"/>
          <w:sz w:val="20"/>
          <w:szCs w:val="20"/>
        </w:rPr>
        <w:t>School Year/School Calendar/Instruction Time</w:t>
      </w:r>
    </w:p>
    <w:sectPr w:rsidR="00550BBB" w:rsidRPr="00550BBB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A76" w:rsidRDefault="00F84A76" w:rsidP="00DD5A6F">
      <w:pPr>
        <w:spacing w:after="0" w:line="240" w:lineRule="auto"/>
      </w:pPr>
      <w:r>
        <w:separator/>
      </w:r>
    </w:p>
  </w:endnote>
  <w:endnote w:type="continuationSeparator" w:id="0">
    <w:p w:rsidR="00F84A76" w:rsidRDefault="00F84A76" w:rsidP="00DD5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47209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D5A6F" w:rsidRDefault="00DD5A6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of 1</w:t>
        </w:r>
      </w:p>
    </w:sdtContent>
  </w:sdt>
  <w:p w:rsidR="00DD5A6F" w:rsidRDefault="00DD5A6F">
    <w:pPr>
      <w:pStyle w:val="Footer"/>
    </w:pPr>
    <w:r>
      <w:t>Fleming School District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A76" w:rsidRDefault="00F84A76" w:rsidP="00DD5A6F">
      <w:pPr>
        <w:spacing w:after="0" w:line="240" w:lineRule="auto"/>
      </w:pPr>
      <w:r>
        <w:separator/>
      </w:r>
    </w:p>
  </w:footnote>
  <w:footnote w:type="continuationSeparator" w:id="0">
    <w:p w:rsidR="00F84A76" w:rsidRDefault="00F84A76" w:rsidP="00DD5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A6F" w:rsidRDefault="00DD5A6F">
    <w:pPr>
      <w:pStyle w:val="Header"/>
    </w:pPr>
    <w:r>
      <w:tab/>
    </w:r>
    <w:r>
      <w:tab/>
      <w:t>File:  GCL</w:t>
    </w:r>
  </w:p>
  <w:p w:rsidR="00DD5A6F" w:rsidRDefault="00DD5A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BBB"/>
    <w:rsid w:val="00121149"/>
    <w:rsid w:val="00550BBB"/>
    <w:rsid w:val="00DD5A6F"/>
    <w:rsid w:val="00F84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BB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5A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A6F"/>
  </w:style>
  <w:style w:type="paragraph" w:styleId="Footer">
    <w:name w:val="footer"/>
    <w:basedOn w:val="Normal"/>
    <w:link w:val="FooterChar"/>
    <w:uiPriority w:val="99"/>
    <w:unhideWhenUsed/>
    <w:rsid w:val="00DD5A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A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BB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5A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A6F"/>
  </w:style>
  <w:style w:type="paragraph" w:styleId="Footer">
    <w:name w:val="footer"/>
    <w:basedOn w:val="Normal"/>
    <w:link w:val="FooterChar"/>
    <w:uiPriority w:val="99"/>
    <w:unhideWhenUsed/>
    <w:rsid w:val="00DD5A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A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4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2.ctspublish.com/casb/DocViewer.jsp?docid=221&amp;z2collection=cor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z2.ctspublish.com/casb/DocViewer.jsp?docid=75&amp;z2collection=core" TargetMode="External"/><Relationship Id="rId12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33F"/>
    <w:rsid w:val="0096233F"/>
    <w:rsid w:val="00C60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D7D9DCB57B4A72ABF521ACA969AA54">
    <w:name w:val="E1D7D9DCB57B4A72ABF521ACA969AA54"/>
    <w:rsid w:val="0096233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D7D9DCB57B4A72ABF521ACA969AA54">
    <w:name w:val="E1D7D9DCB57B4A72ABF521ACA969AA54"/>
    <w:rsid w:val="009623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McCracken</dc:creator>
  <cp:lastModifiedBy>Steve McCracken</cp:lastModifiedBy>
  <cp:revision>2</cp:revision>
  <dcterms:created xsi:type="dcterms:W3CDTF">2016-06-15T19:59:00Z</dcterms:created>
  <dcterms:modified xsi:type="dcterms:W3CDTF">2016-07-18T16:53:00Z</dcterms:modified>
</cp:coreProperties>
</file>